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420" w:leftChars="0" w:hanging="420" w:firstLine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PRAKSOTEKA: 12. 02. 2021. </w:t>
      </w:r>
      <w:bookmarkStart w:id="0" w:name="_GoBack"/>
      <w:bookmarkEnd w:id="0"/>
      <w:r>
        <w:rPr>
          <w:rFonts w:hint="default" w:ascii="Times New Roman" w:hAnsi="Times New Roman" w:cs="Times New Roman"/>
          <w:sz w:val="24"/>
          <w:szCs w:val="24"/>
          <w:lang w:val="hr-HR"/>
        </w:rPr>
        <w:t xml:space="preserve"> </w:t>
      </w:r>
    </w:p>
    <w:p>
      <w:pPr>
        <w:spacing w:line="360" w:lineRule="auto"/>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Profesorica Iza Razija Mešević, Pravnik fakultet Sarajevo </w:t>
      </w:r>
    </w:p>
    <w:p>
      <w:pPr>
        <w:pBdr>
          <w:bottom w:val="single" w:color="auto" w:sz="4" w:space="0"/>
        </w:pBdr>
        <w:spacing w:line="240" w:lineRule="auto"/>
        <w:rPr>
          <w:rFonts w:hint="default" w:ascii="Times New Roman" w:hAnsi="Times New Roman" w:cs="Times New Roman"/>
          <w:sz w:val="24"/>
          <w:szCs w:val="24"/>
          <w:lang w:val="hr-HR"/>
        </w:rPr>
      </w:pPr>
      <w:r>
        <w:rPr>
          <w:rFonts w:hint="default" w:ascii="Times New Roman" w:hAnsi="Times New Roman" w:cs="Times New Roman"/>
          <w:sz w:val="24"/>
          <w:szCs w:val="24"/>
          <w:lang w:val="hr-HR"/>
        </w:rPr>
        <w:t>Tema: Autorska prava - intelektualno vlasništvo</w:t>
      </w:r>
    </w:p>
    <w:p>
      <w:pPr>
        <w:rPr>
          <w:rFonts w:hint="default" w:ascii="Times New Roman" w:hAnsi="Times New Roman" w:cs="Times New Roman"/>
          <w:lang w:val="hr-HR"/>
        </w:rPr>
      </w:pPr>
    </w:p>
    <w:p>
      <w:pPr>
        <w:rPr>
          <w:rFonts w:hint="default" w:ascii="Times New Roman" w:hAnsi="Times New Roman" w:cs="Times New Roman"/>
          <w:lang w:val="hr-HR"/>
        </w:rPr>
      </w:pPr>
    </w:p>
    <w:p>
      <w:pPr>
        <w:rPr>
          <w:rFonts w:hint="default" w:ascii="Times New Roman" w:hAnsi="Times New Roman" w:cs="Times New Roman"/>
          <w:lang w:val="hr-HR"/>
        </w:rPr>
      </w:pPr>
    </w:p>
    <w:p>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Kako da neko poštuje naš rad, ako mi ne poštujemo rad drugih autora?  Kako doći na ispravan način do literature? Neka su od pitanja koja prije nisu bila u prvom planu, ali su zbog novonastale situacije uzrokovane pandemijom, postala aktuelna.  </w:t>
      </w:r>
    </w:p>
    <w:p>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Profesorica Iza Razija Mešević govori na temu Autorksa prava - intelektualno vlasništvo. Kako da se ispravno koristimo rezultatima radova drugih autora, šta nam je dopušteno, šta nije. </w:t>
      </w:r>
    </w:p>
    <w:p>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Na samom početku potrebno je naglasiti da pravo intelektualnog vlasništva jeste pravna oblast koja obuhvata pravne norme kojima se štite različite kategorije intelektualnih kreacija. Ovisno od domene (kultura, nauka, umjetnost ili su više u domenu industrije, privrede) pravo intelektualnog vlasništva dijeli se na dvije uže cjeline, a to su: autorsko pravo i pravo industrijskog vlasništva. </w:t>
      </w:r>
    </w:p>
    <w:p>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U toku predavanja fokus je stavljen na autorska prava, koja se temelje na principu da autor ima pravo da odluči kada, na koji način i pod kojima uslovima kao i da li će se uopšte autorsko djelo koristiti. Osim toga imovinska prava autor može da prenese i na drugo lice koje može da odlući o upotrebi rada. </w:t>
      </w:r>
    </w:p>
    <w:p>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Što se tiče naše svakodnevnice, a to je online kontekst, zakon u BiH pokriva i online načine korištenja autorskih djela. Ono što je jako bitno da znamo da osoba koja u realnom svijetu ima dozvolu za korištenje nekog autorskog djela, ne znači da može s tim djelom da manupulise i u online okruženju.</w:t>
      </w:r>
    </w:p>
    <w:p>
      <w:pPr>
        <w:spacing w:line="360" w:lineRule="auto"/>
        <w:jc w:val="both"/>
        <w:rPr>
          <w:rFonts w:hint="default" w:ascii="Times New Roman" w:hAnsi="Times New Roman" w:cs="Times New Roman"/>
          <w:sz w:val="24"/>
          <w:szCs w:val="24"/>
          <w:lang w:val="hr-HR"/>
        </w:rPr>
      </w:pPr>
      <w:r>
        <w:rPr>
          <w:rFonts w:hint="default" w:ascii="Times New Roman" w:hAnsi="Times New Roman" w:cs="Times New Roman"/>
          <w:sz w:val="24"/>
          <w:szCs w:val="24"/>
          <w:lang w:val="hr-HR"/>
        </w:rPr>
        <w:t>Za kraj, autorska prava traju dugo, za života autora i 70. godina poslije smrti autora. Pored imovinskih prava, autor ima i moralna ovlaštenja, a jedno od najbitnijih jeste navođenje imena autora na autorskom djelu i integritet djela (zaštita djela u smislu nemogućnosti njegovog modificiranja na bilo koji način koji bi autoru naštetio ugled).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3C91D"/>
    <w:multiLevelType w:val="singleLevel"/>
    <w:tmpl w:val="5BE3C91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43E60"/>
    <w:rsid w:val="144B026F"/>
    <w:rsid w:val="21FA7A01"/>
    <w:rsid w:val="599C4746"/>
    <w:rsid w:val="5F943E60"/>
    <w:rsid w:val="671D64DF"/>
    <w:rsid w:val="7D17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2021-03-19T19:32:00Z</dcterms:created>
  <dc:creator>HP</dc:creator>
  <cp:lastModifiedBy>LejLa Klisura</cp:lastModifiedBy>
  <dcterms:modified xsi:type="dcterms:W3CDTF">2021-03-22T07:56:47Z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